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34DD8D32" w:rsidR="00AE72BD" w:rsidRPr="00EF2584" w:rsidRDefault="00F0553F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 w:rsidRPr="00EF2584">
        <w:rPr>
          <w:rFonts w:asciiTheme="minorHAnsi" w:hAnsiTheme="minorHAnsi"/>
          <w:sz w:val="20"/>
          <w:szCs w:val="20"/>
          <w:lang w:val="en-AU"/>
        </w:rPr>
        <w:t>Hi [INSERT MANAGER NAME]</w:t>
      </w:r>
      <w:r w:rsidR="00804048" w:rsidRPr="00EF2584">
        <w:rPr>
          <w:rFonts w:asciiTheme="minorHAnsi" w:hAnsiTheme="minorHAnsi"/>
          <w:sz w:val="20"/>
          <w:szCs w:val="20"/>
          <w:lang w:val="en-AU"/>
        </w:rPr>
        <w:t>,</w:t>
      </w:r>
    </w:p>
    <w:p w14:paraId="327E822B" w14:textId="77777777" w:rsidR="00245D6E" w:rsidRPr="00EF2584" w:rsidRDefault="00245D6E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7F0439B8" w14:textId="439AC02D" w:rsidR="001F1296" w:rsidRPr="00EF2584" w:rsidRDefault="00561E27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 w:rsidRPr="00EF2584">
        <w:rPr>
          <w:rFonts w:asciiTheme="minorHAnsi" w:hAnsiTheme="minorHAnsi"/>
          <w:sz w:val="20"/>
          <w:szCs w:val="20"/>
          <w:lang w:val="en-AU"/>
        </w:rPr>
        <w:t xml:space="preserve">I would like to attend </w:t>
      </w:r>
      <w:r w:rsidR="001F1296" w:rsidRPr="00EF2584">
        <w:rPr>
          <w:rFonts w:asciiTheme="minorHAnsi" w:hAnsiTheme="minorHAnsi"/>
          <w:sz w:val="20"/>
          <w:szCs w:val="20"/>
          <w:lang w:val="en-AU"/>
        </w:rPr>
        <w:t xml:space="preserve">the </w:t>
      </w:r>
      <w:r w:rsidR="001F1296" w:rsidRPr="00EF2584">
        <w:rPr>
          <w:rFonts w:asciiTheme="minorHAnsi" w:hAnsiTheme="minorHAnsi"/>
          <w:b/>
          <w:sz w:val="20"/>
          <w:szCs w:val="20"/>
          <w:lang w:val="en-AU"/>
        </w:rPr>
        <w:t>Australian Institute of Training and Development</w:t>
      </w:r>
      <w:r w:rsidR="00804048" w:rsidRPr="00EF2584">
        <w:rPr>
          <w:rFonts w:asciiTheme="minorHAnsi" w:hAnsiTheme="minorHAnsi"/>
          <w:b/>
          <w:sz w:val="20"/>
          <w:szCs w:val="20"/>
          <w:lang w:val="en-AU"/>
        </w:rPr>
        <w:t xml:space="preserve"> (AITD)</w:t>
      </w:r>
      <w:r w:rsidR="001F1296" w:rsidRPr="00EF2584">
        <w:rPr>
          <w:rFonts w:asciiTheme="minorHAnsi" w:hAnsiTheme="minorHAnsi"/>
          <w:b/>
          <w:sz w:val="20"/>
          <w:szCs w:val="20"/>
          <w:lang w:val="en-AU"/>
        </w:rPr>
        <w:t xml:space="preserve"> National Conference</w:t>
      </w:r>
      <w:r w:rsidR="00D67266" w:rsidRPr="00EF2584">
        <w:rPr>
          <w:rFonts w:asciiTheme="minorHAnsi" w:hAnsiTheme="minorHAnsi"/>
          <w:b/>
          <w:sz w:val="20"/>
          <w:szCs w:val="20"/>
          <w:lang w:val="en-AU"/>
        </w:rPr>
        <w:t xml:space="preserve"> 2018</w:t>
      </w:r>
      <w:r w:rsidR="001F1296" w:rsidRPr="00EF2584">
        <w:rPr>
          <w:rFonts w:asciiTheme="minorHAnsi" w:hAnsiTheme="minorHAnsi"/>
          <w:sz w:val="20"/>
          <w:szCs w:val="20"/>
          <w:lang w:val="en-AU"/>
        </w:rPr>
        <w:t xml:space="preserve"> </w:t>
      </w:r>
      <w:r w:rsidR="00F0553F" w:rsidRPr="00EF2584">
        <w:rPr>
          <w:rFonts w:asciiTheme="minorHAnsi" w:hAnsiTheme="minorHAnsi"/>
          <w:sz w:val="20"/>
          <w:szCs w:val="20"/>
          <w:lang w:val="en-AU"/>
        </w:rPr>
        <w:t>which will take place in Sydney on 7 &amp; 8 June 2018</w:t>
      </w:r>
      <w:r w:rsidR="002C44F4" w:rsidRPr="00EF2584">
        <w:rPr>
          <w:rFonts w:asciiTheme="minorHAnsi" w:hAnsiTheme="minorHAnsi"/>
          <w:sz w:val="20"/>
          <w:szCs w:val="20"/>
          <w:lang w:val="en-AU"/>
        </w:rPr>
        <w:t xml:space="preserve"> and is an essential event for the </w:t>
      </w:r>
      <w:r w:rsidR="00804048" w:rsidRPr="00EF2584">
        <w:rPr>
          <w:rFonts w:asciiTheme="minorHAnsi" w:hAnsiTheme="minorHAnsi"/>
          <w:sz w:val="20"/>
          <w:szCs w:val="20"/>
          <w:lang w:val="en-AU"/>
        </w:rPr>
        <w:t>training and learning development industry</w:t>
      </w:r>
      <w:r w:rsidR="008A68E6" w:rsidRPr="00EF2584">
        <w:rPr>
          <w:rFonts w:asciiTheme="minorHAnsi" w:hAnsiTheme="minorHAnsi"/>
          <w:sz w:val="20"/>
          <w:szCs w:val="20"/>
          <w:lang w:val="en-AU"/>
        </w:rPr>
        <w:t xml:space="preserve"> in Australia</w:t>
      </w:r>
      <w:r w:rsidR="00804048" w:rsidRPr="00EF2584">
        <w:rPr>
          <w:rFonts w:asciiTheme="minorHAnsi" w:hAnsiTheme="minorHAnsi"/>
          <w:sz w:val="20"/>
          <w:szCs w:val="20"/>
          <w:lang w:val="en-AU"/>
        </w:rPr>
        <w:t>.</w:t>
      </w:r>
    </w:p>
    <w:p w14:paraId="568B3D4E" w14:textId="77777777" w:rsidR="00245D6E" w:rsidRPr="00EF2584" w:rsidRDefault="00245D6E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02E15252" w14:textId="37945211" w:rsidR="00804048" w:rsidRPr="00EF2584" w:rsidRDefault="008A68E6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 w:rsidRPr="00EF2584">
        <w:rPr>
          <w:rFonts w:asciiTheme="minorHAnsi" w:hAnsiTheme="minorHAnsi"/>
          <w:sz w:val="20"/>
          <w:szCs w:val="20"/>
          <w:lang w:val="en-AU"/>
        </w:rPr>
        <w:t>Encompassing keynote sessions and panel discus</w:t>
      </w:r>
      <w:r w:rsidR="0018754A" w:rsidRPr="00EF2584">
        <w:rPr>
          <w:rFonts w:asciiTheme="minorHAnsi" w:hAnsiTheme="minorHAnsi"/>
          <w:sz w:val="20"/>
          <w:szCs w:val="20"/>
          <w:lang w:val="en-AU"/>
        </w:rPr>
        <w:t xml:space="preserve">sions from both </w:t>
      </w:r>
      <w:r w:rsidR="00435DA3">
        <w:rPr>
          <w:rFonts w:asciiTheme="minorHAnsi" w:hAnsiTheme="minorHAnsi"/>
          <w:sz w:val="20"/>
          <w:szCs w:val="20"/>
          <w:lang w:val="en-AU"/>
        </w:rPr>
        <w:t>domestic</w:t>
      </w:r>
      <w:r w:rsidR="0018754A" w:rsidRPr="00EF2584">
        <w:rPr>
          <w:rFonts w:asciiTheme="minorHAnsi" w:hAnsiTheme="minorHAnsi"/>
          <w:sz w:val="20"/>
          <w:szCs w:val="20"/>
          <w:lang w:val="en-AU"/>
        </w:rPr>
        <w:t xml:space="preserve"> and i</w:t>
      </w:r>
      <w:r w:rsidRPr="00EF2584">
        <w:rPr>
          <w:rFonts w:asciiTheme="minorHAnsi" w:hAnsiTheme="minorHAnsi"/>
          <w:sz w:val="20"/>
          <w:szCs w:val="20"/>
          <w:lang w:val="en-AU"/>
        </w:rPr>
        <w:t xml:space="preserve">nternational experts in the learning and development field </w:t>
      </w:r>
      <w:r w:rsidR="007E371E" w:rsidRPr="00EF2584">
        <w:rPr>
          <w:rFonts w:asciiTheme="minorHAnsi" w:hAnsiTheme="minorHAnsi"/>
          <w:sz w:val="20"/>
          <w:szCs w:val="20"/>
          <w:lang w:val="en-AU"/>
        </w:rPr>
        <w:t xml:space="preserve">and </w:t>
      </w:r>
      <w:r w:rsidRPr="00EF2584">
        <w:rPr>
          <w:rFonts w:asciiTheme="minorHAnsi" w:hAnsiTheme="minorHAnsi"/>
          <w:sz w:val="20"/>
          <w:szCs w:val="20"/>
          <w:lang w:val="en-AU"/>
        </w:rPr>
        <w:t>covering a wide range of topics, t</w:t>
      </w:r>
      <w:r w:rsidR="00804048" w:rsidRPr="00EF2584">
        <w:rPr>
          <w:rFonts w:asciiTheme="minorHAnsi" w:hAnsiTheme="minorHAnsi"/>
          <w:sz w:val="20"/>
          <w:szCs w:val="20"/>
          <w:lang w:val="en-AU"/>
        </w:rPr>
        <w:t>he AITD National Conference is widely recognised throughout the industry as THE event to gain knowledge and insights on key topics for the next learning era</w:t>
      </w:r>
      <w:r w:rsidRPr="00EF2584">
        <w:rPr>
          <w:rFonts w:asciiTheme="minorHAnsi" w:hAnsiTheme="minorHAnsi"/>
          <w:sz w:val="20"/>
          <w:szCs w:val="20"/>
          <w:lang w:val="en-AU"/>
        </w:rPr>
        <w:t>.</w:t>
      </w:r>
      <w:r w:rsidR="00804048" w:rsidRPr="00EF2584">
        <w:rPr>
          <w:rFonts w:asciiTheme="minorHAnsi" w:hAnsiTheme="minorHAnsi"/>
          <w:sz w:val="20"/>
          <w:szCs w:val="20"/>
          <w:lang w:val="en-AU"/>
        </w:rPr>
        <w:t xml:space="preserve"> </w:t>
      </w:r>
    </w:p>
    <w:p w14:paraId="5E398474" w14:textId="77777777" w:rsidR="00245D6E" w:rsidRPr="00EF2584" w:rsidRDefault="00245D6E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1B1E753D" w14:textId="52F3A619" w:rsidR="008A68E6" w:rsidRPr="00EF2584" w:rsidRDefault="008A68E6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 w:rsidRPr="00EF2584">
        <w:rPr>
          <w:rFonts w:asciiTheme="minorHAnsi" w:hAnsiTheme="minorHAnsi"/>
          <w:sz w:val="20"/>
          <w:szCs w:val="20"/>
          <w:lang w:val="en-AU"/>
        </w:rPr>
        <w:t xml:space="preserve">I believe that my attendance at this event </w:t>
      </w:r>
      <w:r w:rsidR="0067377D" w:rsidRPr="00EF2584">
        <w:rPr>
          <w:rFonts w:asciiTheme="minorHAnsi" w:hAnsiTheme="minorHAnsi"/>
          <w:sz w:val="20"/>
          <w:szCs w:val="20"/>
          <w:lang w:val="en-AU"/>
        </w:rPr>
        <w:t>would have numerous benefits for our organi</w:t>
      </w:r>
      <w:r w:rsidR="005122A3" w:rsidRPr="00EF2584">
        <w:rPr>
          <w:rFonts w:asciiTheme="minorHAnsi" w:hAnsiTheme="minorHAnsi"/>
          <w:sz w:val="20"/>
          <w:szCs w:val="20"/>
          <w:lang w:val="en-AU"/>
        </w:rPr>
        <w:t>s</w:t>
      </w:r>
      <w:r w:rsidR="0067377D" w:rsidRPr="00EF2584">
        <w:rPr>
          <w:rFonts w:asciiTheme="minorHAnsi" w:hAnsiTheme="minorHAnsi"/>
          <w:sz w:val="20"/>
          <w:szCs w:val="20"/>
          <w:lang w:val="en-AU"/>
        </w:rPr>
        <w:t>ation:</w:t>
      </w:r>
    </w:p>
    <w:p w14:paraId="6837F215" w14:textId="454F0A23" w:rsidR="00245D6E" w:rsidRPr="00EF2584" w:rsidRDefault="00245D6E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0444B9E2" w14:textId="7DF30769" w:rsidR="00245D6E" w:rsidRPr="00EF2584" w:rsidRDefault="00245D6E" w:rsidP="00245D6E">
      <w:pPr>
        <w:pStyle w:val="ListParagraph"/>
        <w:numPr>
          <w:ilvl w:val="0"/>
          <w:numId w:val="4"/>
        </w:numPr>
        <w:spacing w:after="0"/>
        <w:ind w:right="39"/>
        <w:rPr>
          <w:sz w:val="20"/>
          <w:szCs w:val="20"/>
          <w:lang w:val="en-AU"/>
        </w:rPr>
      </w:pPr>
      <w:r w:rsidRPr="00EF2584">
        <w:rPr>
          <w:sz w:val="20"/>
          <w:szCs w:val="20"/>
          <w:lang w:val="en-AU"/>
        </w:rPr>
        <w:t xml:space="preserve">Firstly, the conference program addresses the most pertinent issues facing the learning and development industry which means I will </w:t>
      </w:r>
      <w:r w:rsidR="00EF2584" w:rsidRPr="00EF2584">
        <w:rPr>
          <w:sz w:val="20"/>
          <w:szCs w:val="20"/>
          <w:lang w:val="en-AU"/>
        </w:rPr>
        <w:t xml:space="preserve">hear from the experts in these areas </w:t>
      </w:r>
      <w:r w:rsidR="00EF2584">
        <w:rPr>
          <w:sz w:val="20"/>
          <w:szCs w:val="20"/>
          <w:lang w:val="en-AU"/>
        </w:rPr>
        <w:t xml:space="preserve">and gain the knowledge we need as an organisation to remain ahead of the </w:t>
      </w:r>
      <w:r w:rsidR="006F6C71">
        <w:rPr>
          <w:sz w:val="20"/>
          <w:szCs w:val="20"/>
          <w:lang w:val="en-AU"/>
        </w:rPr>
        <w:t>game.</w:t>
      </w:r>
    </w:p>
    <w:p w14:paraId="141600A5" w14:textId="77777777" w:rsidR="00245D6E" w:rsidRPr="00EF2584" w:rsidRDefault="00245D6E" w:rsidP="00245D6E">
      <w:pPr>
        <w:pStyle w:val="ListParagraph"/>
        <w:spacing w:after="0"/>
        <w:ind w:left="345" w:right="39"/>
        <w:rPr>
          <w:sz w:val="20"/>
          <w:szCs w:val="20"/>
          <w:lang w:val="en-AU"/>
        </w:rPr>
      </w:pPr>
    </w:p>
    <w:p w14:paraId="76E719A0" w14:textId="6909A15C" w:rsidR="00245D6E" w:rsidRPr="00EF2584" w:rsidRDefault="00245D6E" w:rsidP="00245D6E">
      <w:pPr>
        <w:pStyle w:val="ListParagraph"/>
        <w:numPr>
          <w:ilvl w:val="0"/>
          <w:numId w:val="4"/>
        </w:numPr>
        <w:spacing w:after="0"/>
        <w:ind w:right="39"/>
        <w:rPr>
          <w:sz w:val="20"/>
          <w:szCs w:val="20"/>
          <w:lang w:val="en-AU"/>
        </w:rPr>
      </w:pPr>
      <w:r w:rsidRPr="00EF2584">
        <w:rPr>
          <w:sz w:val="20"/>
          <w:szCs w:val="20"/>
          <w:lang w:val="en-AU"/>
        </w:rPr>
        <w:t xml:space="preserve">The AITD National Conference provides a valuable </w:t>
      </w:r>
      <w:r w:rsidR="006F6C71">
        <w:rPr>
          <w:sz w:val="20"/>
          <w:szCs w:val="20"/>
          <w:lang w:val="en-AU"/>
        </w:rPr>
        <w:t xml:space="preserve">platform </w:t>
      </w:r>
      <w:r w:rsidRPr="00EF2584">
        <w:rPr>
          <w:sz w:val="20"/>
          <w:szCs w:val="20"/>
          <w:lang w:val="en-AU"/>
        </w:rPr>
        <w:t xml:space="preserve">to network with </w:t>
      </w:r>
      <w:r w:rsidR="0018754A" w:rsidRPr="00EF2584">
        <w:rPr>
          <w:sz w:val="20"/>
          <w:szCs w:val="20"/>
          <w:lang w:val="en-AU"/>
        </w:rPr>
        <w:t>other practitioners from the L&amp;D community</w:t>
      </w:r>
      <w:r w:rsidR="00D67266" w:rsidRPr="00EF2584">
        <w:rPr>
          <w:sz w:val="20"/>
          <w:szCs w:val="20"/>
          <w:lang w:val="en-AU"/>
        </w:rPr>
        <w:t xml:space="preserve"> which will allow me to</w:t>
      </w:r>
      <w:r w:rsidR="0018754A" w:rsidRPr="00EF2584">
        <w:rPr>
          <w:sz w:val="20"/>
          <w:szCs w:val="20"/>
          <w:lang w:val="en-AU"/>
        </w:rPr>
        <w:t xml:space="preserve"> learn how other organisations are tackling similar challenges to the ones we face and </w:t>
      </w:r>
      <w:r w:rsidR="00435DA3">
        <w:rPr>
          <w:sz w:val="20"/>
          <w:szCs w:val="20"/>
          <w:lang w:val="en-AU"/>
        </w:rPr>
        <w:t xml:space="preserve">to </w:t>
      </w:r>
      <w:r w:rsidR="00D67266" w:rsidRPr="00EF2584">
        <w:rPr>
          <w:sz w:val="20"/>
          <w:szCs w:val="20"/>
          <w:lang w:val="en-AU"/>
        </w:rPr>
        <w:t>take away new strategies and solutions that we can implement</w:t>
      </w:r>
      <w:r w:rsidR="006F6C71">
        <w:rPr>
          <w:sz w:val="20"/>
          <w:szCs w:val="20"/>
          <w:lang w:val="en-AU"/>
        </w:rPr>
        <w:t xml:space="preserve"> in our own practices</w:t>
      </w:r>
      <w:r w:rsidR="00D67266" w:rsidRPr="00EF2584">
        <w:rPr>
          <w:sz w:val="20"/>
          <w:szCs w:val="20"/>
          <w:lang w:val="en-AU"/>
        </w:rPr>
        <w:t>.</w:t>
      </w:r>
    </w:p>
    <w:p w14:paraId="5F7862C2" w14:textId="77777777" w:rsidR="00245D6E" w:rsidRPr="00EF2584" w:rsidRDefault="00245D6E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3D7BD734" w14:textId="03E35E2D" w:rsidR="0067377D" w:rsidRPr="00EF2584" w:rsidRDefault="0067377D" w:rsidP="0075188A">
      <w:pPr>
        <w:pStyle w:val="ListParagraph"/>
        <w:numPr>
          <w:ilvl w:val="0"/>
          <w:numId w:val="4"/>
        </w:numPr>
        <w:spacing w:after="0"/>
        <w:ind w:right="39"/>
        <w:rPr>
          <w:sz w:val="20"/>
          <w:szCs w:val="20"/>
          <w:lang w:val="en-AU"/>
        </w:rPr>
      </w:pPr>
      <w:r w:rsidRPr="00EF2584">
        <w:rPr>
          <w:sz w:val="20"/>
          <w:szCs w:val="20"/>
          <w:lang w:val="en-AU"/>
        </w:rPr>
        <w:t xml:space="preserve">In 2018, the AITD National Conference will be run in partnership with </w:t>
      </w:r>
      <w:proofErr w:type="spellStart"/>
      <w:r w:rsidRPr="00EF2584">
        <w:rPr>
          <w:sz w:val="20"/>
          <w:szCs w:val="20"/>
          <w:lang w:val="en-AU"/>
        </w:rPr>
        <w:t>EduTECH</w:t>
      </w:r>
      <w:proofErr w:type="spellEnd"/>
      <w:r w:rsidRPr="00EF2584">
        <w:rPr>
          <w:sz w:val="20"/>
          <w:szCs w:val="20"/>
          <w:lang w:val="en-AU"/>
        </w:rPr>
        <w:t xml:space="preserve"> and the conference pass will include access to both the </w:t>
      </w:r>
      <w:proofErr w:type="spellStart"/>
      <w:r w:rsidRPr="00EF2584">
        <w:rPr>
          <w:sz w:val="20"/>
          <w:szCs w:val="20"/>
          <w:lang w:val="en-AU"/>
        </w:rPr>
        <w:t>Learning@Work</w:t>
      </w:r>
      <w:proofErr w:type="spellEnd"/>
      <w:r w:rsidRPr="00EF2584">
        <w:rPr>
          <w:sz w:val="20"/>
          <w:szCs w:val="20"/>
          <w:lang w:val="en-AU"/>
        </w:rPr>
        <w:t xml:space="preserve"> expo and </w:t>
      </w:r>
      <w:proofErr w:type="spellStart"/>
      <w:r w:rsidRPr="00EF2584">
        <w:rPr>
          <w:sz w:val="20"/>
          <w:szCs w:val="20"/>
          <w:lang w:val="en-AU"/>
        </w:rPr>
        <w:t>EduTECH</w:t>
      </w:r>
      <w:proofErr w:type="spellEnd"/>
      <w:r w:rsidRPr="00EF2584">
        <w:rPr>
          <w:sz w:val="20"/>
          <w:szCs w:val="20"/>
          <w:lang w:val="en-AU"/>
        </w:rPr>
        <w:t xml:space="preserve"> </w:t>
      </w:r>
      <w:r w:rsidR="00435DA3" w:rsidRPr="00EF2584">
        <w:rPr>
          <w:sz w:val="20"/>
          <w:szCs w:val="20"/>
          <w:lang w:val="en-AU"/>
        </w:rPr>
        <w:t>show floor</w:t>
      </w:r>
      <w:r w:rsidR="007E371E" w:rsidRPr="00EF2584">
        <w:rPr>
          <w:sz w:val="20"/>
          <w:szCs w:val="20"/>
          <w:lang w:val="en-AU"/>
        </w:rPr>
        <w:t>, providing an unparalleled opportunity to engage with hundreds of suppliers under one roof</w:t>
      </w:r>
      <w:r w:rsidR="00D67266" w:rsidRPr="00EF2584">
        <w:rPr>
          <w:sz w:val="20"/>
          <w:szCs w:val="20"/>
          <w:lang w:val="en-AU"/>
        </w:rPr>
        <w:t xml:space="preserve"> and to discover the latest products and services on the market</w:t>
      </w:r>
      <w:r w:rsidR="007E371E" w:rsidRPr="00EF2584">
        <w:rPr>
          <w:sz w:val="20"/>
          <w:szCs w:val="20"/>
          <w:lang w:val="en-AU"/>
        </w:rPr>
        <w:t>.</w:t>
      </w:r>
    </w:p>
    <w:p w14:paraId="2CCC66C1" w14:textId="60E6AA69" w:rsidR="00245D6E" w:rsidRPr="00EF2584" w:rsidRDefault="00245D6E" w:rsidP="00245D6E">
      <w:pPr>
        <w:spacing w:after="0"/>
        <w:ind w:right="39"/>
        <w:rPr>
          <w:sz w:val="20"/>
          <w:szCs w:val="20"/>
          <w:lang w:val="en-AU"/>
        </w:rPr>
      </w:pPr>
    </w:p>
    <w:p w14:paraId="163FC7A3" w14:textId="0F10F978" w:rsidR="0075188A" w:rsidRPr="00EF2584" w:rsidRDefault="00D67266" w:rsidP="00D67266">
      <w:pPr>
        <w:pStyle w:val="ListParagraph"/>
        <w:numPr>
          <w:ilvl w:val="0"/>
          <w:numId w:val="4"/>
        </w:numPr>
        <w:spacing w:after="0"/>
        <w:ind w:right="39"/>
        <w:rPr>
          <w:sz w:val="20"/>
          <w:szCs w:val="20"/>
          <w:lang w:val="en-AU"/>
        </w:rPr>
      </w:pPr>
      <w:r w:rsidRPr="00EF2584">
        <w:rPr>
          <w:sz w:val="20"/>
          <w:szCs w:val="20"/>
          <w:lang w:val="en-AU"/>
        </w:rPr>
        <w:t xml:space="preserve">The AITD National Conference attracts </w:t>
      </w:r>
      <w:r w:rsidR="006F6C71">
        <w:rPr>
          <w:sz w:val="20"/>
          <w:szCs w:val="20"/>
          <w:lang w:val="en-AU"/>
        </w:rPr>
        <w:t>part</w:t>
      </w:r>
      <w:r w:rsidR="000D2B4A">
        <w:rPr>
          <w:sz w:val="20"/>
          <w:szCs w:val="20"/>
          <w:lang w:val="en-AU"/>
        </w:rPr>
        <w:t>i</w:t>
      </w:r>
      <w:r w:rsidR="006F6C71">
        <w:rPr>
          <w:sz w:val="20"/>
          <w:szCs w:val="20"/>
          <w:lang w:val="en-AU"/>
        </w:rPr>
        <w:t>cipants</w:t>
      </w:r>
      <w:r w:rsidRPr="00EF2584">
        <w:rPr>
          <w:sz w:val="20"/>
          <w:szCs w:val="20"/>
          <w:lang w:val="en-AU"/>
        </w:rPr>
        <w:t xml:space="preserve"> from all industries which makes it an exciting </w:t>
      </w:r>
      <w:r w:rsidR="000D2B4A">
        <w:rPr>
          <w:sz w:val="20"/>
          <w:szCs w:val="20"/>
          <w:lang w:val="en-AU"/>
        </w:rPr>
        <w:t>occasion</w:t>
      </w:r>
      <w:r w:rsidRPr="00EF2584">
        <w:rPr>
          <w:sz w:val="20"/>
          <w:szCs w:val="20"/>
          <w:lang w:val="en-AU"/>
        </w:rPr>
        <w:t xml:space="preserve"> to learn about the real-world application of L&amp;D theory and practice in a variety of situations. </w:t>
      </w:r>
      <w:r w:rsidR="0075188A" w:rsidRPr="00EF2584">
        <w:rPr>
          <w:sz w:val="20"/>
          <w:szCs w:val="20"/>
          <w:lang w:val="en-AU"/>
        </w:rPr>
        <w:t>Some of the other organisations sending delegates to the AITD National Conference in 2018 include: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529"/>
      </w:tblGrid>
      <w:tr w:rsidR="0075188A" w:rsidRPr="00EF2584" w14:paraId="4792D84E" w14:textId="77777777" w:rsidTr="00EF2584">
        <w:trPr>
          <w:jc w:val="center"/>
        </w:trPr>
        <w:tc>
          <w:tcPr>
            <w:tcW w:w="4395" w:type="dxa"/>
          </w:tcPr>
          <w:p w14:paraId="49FC2904" w14:textId="1D1AA985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Adelaide Casino</w:t>
            </w:r>
          </w:p>
        </w:tc>
        <w:tc>
          <w:tcPr>
            <w:tcW w:w="4529" w:type="dxa"/>
          </w:tcPr>
          <w:p w14:paraId="69BE60C2" w14:textId="77A08C01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Royal Australian Air Force</w:t>
            </w:r>
          </w:p>
        </w:tc>
      </w:tr>
      <w:tr w:rsidR="0075188A" w:rsidRPr="00EF2584" w14:paraId="2E1FA1A0" w14:textId="77777777" w:rsidTr="00EF2584">
        <w:trPr>
          <w:jc w:val="center"/>
        </w:trPr>
        <w:tc>
          <w:tcPr>
            <w:tcW w:w="4395" w:type="dxa"/>
          </w:tcPr>
          <w:p w14:paraId="6780FC67" w14:textId="3E20AC85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Attorney General’s Department</w:t>
            </w:r>
          </w:p>
        </w:tc>
        <w:tc>
          <w:tcPr>
            <w:tcW w:w="4529" w:type="dxa"/>
          </w:tcPr>
          <w:p w14:paraId="5A5FF3FA" w14:textId="1F5C6BB1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Standards Australia</w:t>
            </w:r>
          </w:p>
        </w:tc>
      </w:tr>
      <w:tr w:rsidR="0075188A" w:rsidRPr="00EF2584" w14:paraId="0E37E4DF" w14:textId="77777777" w:rsidTr="00EF2584">
        <w:trPr>
          <w:jc w:val="center"/>
        </w:trPr>
        <w:tc>
          <w:tcPr>
            <w:tcW w:w="4395" w:type="dxa"/>
          </w:tcPr>
          <w:p w14:paraId="0E884EDF" w14:textId="457AB265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proofErr w:type="spellStart"/>
            <w:r w:rsidRPr="00EF2584">
              <w:rPr>
                <w:b/>
                <w:sz w:val="20"/>
                <w:szCs w:val="20"/>
                <w:lang w:val="en-AU"/>
              </w:rPr>
              <w:t>Boc</w:t>
            </w:r>
            <w:proofErr w:type="spellEnd"/>
          </w:p>
        </w:tc>
        <w:tc>
          <w:tcPr>
            <w:tcW w:w="4529" w:type="dxa"/>
          </w:tcPr>
          <w:p w14:paraId="1E466907" w14:textId="51D5890A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proofErr w:type="spellStart"/>
            <w:r w:rsidRPr="00EF2584">
              <w:rPr>
                <w:b/>
                <w:sz w:val="20"/>
                <w:szCs w:val="20"/>
                <w:lang w:val="en-AU"/>
              </w:rPr>
              <w:t>Tafe</w:t>
            </w:r>
            <w:proofErr w:type="spellEnd"/>
            <w:r w:rsidRPr="00EF2584">
              <w:rPr>
                <w:b/>
                <w:sz w:val="20"/>
                <w:szCs w:val="20"/>
                <w:lang w:val="en-AU"/>
              </w:rPr>
              <w:t xml:space="preserve"> NSW</w:t>
            </w:r>
          </w:p>
        </w:tc>
      </w:tr>
      <w:tr w:rsidR="0075188A" w:rsidRPr="00EF2584" w14:paraId="40B6FC4B" w14:textId="77777777" w:rsidTr="00EF2584">
        <w:trPr>
          <w:jc w:val="center"/>
        </w:trPr>
        <w:tc>
          <w:tcPr>
            <w:tcW w:w="4395" w:type="dxa"/>
          </w:tcPr>
          <w:p w14:paraId="115402C0" w14:textId="20B0D3CA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Dalrymple Bay Coal Terminal</w:t>
            </w:r>
          </w:p>
        </w:tc>
        <w:tc>
          <w:tcPr>
            <w:tcW w:w="4529" w:type="dxa"/>
          </w:tcPr>
          <w:p w14:paraId="5EFA3B04" w14:textId="53A1EBCF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proofErr w:type="spellStart"/>
            <w:r w:rsidRPr="00EF2584">
              <w:rPr>
                <w:b/>
                <w:sz w:val="20"/>
                <w:szCs w:val="20"/>
                <w:lang w:val="en-AU"/>
              </w:rPr>
              <w:t>Tasnetworks</w:t>
            </w:r>
            <w:proofErr w:type="spellEnd"/>
          </w:p>
        </w:tc>
      </w:tr>
      <w:tr w:rsidR="0075188A" w:rsidRPr="00EF2584" w14:paraId="7ACBF56C" w14:textId="77777777" w:rsidTr="00EF2584">
        <w:trPr>
          <w:jc w:val="center"/>
        </w:trPr>
        <w:tc>
          <w:tcPr>
            <w:tcW w:w="4395" w:type="dxa"/>
          </w:tcPr>
          <w:p w14:paraId="46F99C0B" w14:textId="63D637B5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Department of Agriculture and Water Resources</w:t>
            </w:r>
          </w:p>
        </w:tc>
        <w:tc>
          <w:tcPr>
            <w:tcW w:w="4529" w:type="dxa"/>
          </w:tcPr>
          <w:p w14:paraId="70E420D1" w14:textId="3653EFBA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proofErr w:type="spellStart"/>
            <w:r w:rsidRPr="00EF2584">
              <w:rPr>
                <w:b/>
                <w:sz w:val="20"/>
                <w:szCs w:val="20"/>
                <w:lang w:val="en-AU"/>
              </w:rPr>
              <w:t>Unisuper</w:t>
            </w:r>
            <w:proofErr w:type="spellEnd"/>
          </w:p>
        </w:tc>
      </w:tr>
      <w:tr w:rsidR="0075188A" w:rsidRPr="00EF2584" w14:paraId="2DECD101" w14:textId="77777777" w:rsidTr="00EF2584">
        <w:trPr>
          <w:jc w:val="center"/>
        </w:trPr>
        <w:tc>
          <w:tcPr>
            <w:tcW w:w="4395" w:type="dxa"/>
          </w:tcPr>
          <w:p w14:paraId="7D93280B" w14:textId="2C240FDE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Department of Defence</w:t>
            </w:r>
          </w:p>
        </w:tc>
        <w:tc>
          <w:tcPr>
            <w:tcW w:w="4529" w:type="dxa"/>
          </w:tcPr>
          <w:p w14:paraId="117418EC" w14:textId="50494E69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University of Southern Queensland</w:t>
            </w:r>
          </w:p>
        </w:tc>
      </w:tr>
      <w:tr w:rsidR="0075188A" w:rsidRPr="00EF2584" w14:paraId="6F81EED1" w14:textId="77777777" w:rsidTr="00EF2584">
        <w:trPr>
          <w:jc w:val="center"/>
        </w:trPr>
        <w:tc>
          <w:tcPr>
            <w:tcW w:w="4395" w:type="dxa"/>
          </w:tcPr>
          <w:p w14:paraId="711AE0D6" w14:textId="7E818DD0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Department of Health</w:t>
            </w:r>
          </w:p>
        </w:tc>
        <w:tc>
          <w:tcPr>
            <w:tcW w:w="4529" w:type="dxa"/>
          </w:tcPr>
          <w:p w14:paraId="2F306AE7" w14:textId="15F07D10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University of Wollongong</w:t>
            </w:r>
          </w:p>
        </w:tc>
      </w:tr>
      <w:tr w:rsidR="0075188A" w:rsidRPr="00EF2584" w14:paraId="2036EECA" w14:textId="77777777" w:rsidTr="00EF2584">
        <w:trPr>
          <w:jc w:val="center"/>
        </w:trPr>
        <w:tc>
          <w:tcPr>
            <w:tcW w:w="4395" w:type="dxa"/>
          </w:tcPr>
          <w:p w14:paraId="66B3AC07" w14:textId="308AE8B9" w:rsidR="0075188A" w:rsidRPr="00EF2584" w:rsidRDefault="00245D6E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Hume City Council</w:t>
            </w:r>
          </w:p>
        </w:tc>
        <w:tc>
          <w:tcPr>
            <w:tcW w:w="4529" w:type="dxa"/>
          </w:tcPr>
          <w:p w14:paraId="15DB7C29" w14:textId="0226D678" w:rsidR="0075188A" w:rsidRPr="00EF2584" w:rsidRDefault="0075188A" w:rsidP="0075188A">
            <w:pPr>
              <w:spacing w:after="0"/>
              <w:ind w:left="0" w:right="39" w:firstLine="0"/>
              <w:rPr>
                <w:b/>
                <w:sz w:val="20"/>
                <w:szCs w:val="20"/>
                <w:lang w:val="en-AU"/>
              </w:rPr>
            </w:pPr>
            <w:r w:rsidRPr="00EF2584">
              <w:rPr>
                <w:b/>
                <w:sz w:val="20"/>
                <w:szCs w:val="20"/>
                <w:lang w:val="en-AU"/>
              </w:rPr>
              <w:t>Viterra</w:t>
            </w:r>
            <w:r w:rsidR="00245D6E" w:rsidRPr="00EF2584">
              <w:rPr>
                <w:b/>
                <w:sz w:val="20"/>
                <w:szCs w:val="20"/>
                <w:lang w:val="en-AU"/>
              </w:rPr>
              <w:t xml:space="preserve"> Operations</w:t>
            </w:r>
          </w:p>
        </w:tc>
      </w:tr>
    </w:tbl>
    <w:p w14:paraId="0FB974F2" w14:textId="7B6DE95B" w:rsidR="0067377D" w:rsidRPr="00EF2584" w:rsidRDefault="0067377D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2970F485" w14:textId="06E4BDB8" w:rsidR="000D2B4A" w:rsidRDefault="000D2B4A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>
        <w:rPr>
          <w:rFonts w:asciiTheme="minorHAnsi" w:hAnsiTheme="minorHAnsi"/>
          <w:sz w:val="20"/>
          <w:szCs w:val="20"/>
          <w:lang w:val="en-AU"/>
        </w:rPr>
        <w:t>With the current early bird discount on registration (available until 31 March 2018), I would estimate that my costs to attend the AITD National Conference would be around [INSERT PRICE], including my conference pass, ac</w:t>
      </w:r>
      <w:r w:rsidR="00435DA3">
        <w:rPr>
          <w:rFonts w:asciiTheme="minorHAnsi" w:hAnsiTheme="minorHAnsi"/>
          <w:sz w:val="20"/>
          <w:szCs w:val="20"/>
          <w:lang w:val="en-AU"/>
        </w:rPr>
        <w:t>commodation, transport and meal</w:t>
      </w:r>
      <w:r>
        <w:rPr>
          <w:rFonts w:asciiTheme="minorHAnsi" w:hAnsiTheme="minorHAnsi"/>
          <w:sz w:val="20"/>
          <w:szCs w:val="20"/>
          <w:lang w:val="en-AU"/>
        </w:rPr>
        <w:t>s</w:t>
      </w:r>
      <w:r w:rsidR="00E51AC9">
        <w:rPr>
          <w:rFonts w:asciiTheme="minorHAnsi" w:hAnsiTheme="minorHAnsi"/>
          <w:sz w:val="20"/>
          <w:szCs w:val="20"/>
          <w:lang w:val="en-AU"/>
        </w:rPr>
        <w:t>.</w:t>
      </w:r>
      <w:bookmarkStart w:id="0" w:name="_GoBack"/>
      <w:bookmarkEnd w:id="0"/>
    </w:p>
    <w:p w14:paraId="49B377EA" w14:textId="77777777" w:rsidR="000D2B4A" w:rsidRDefault="000D2B4A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458AD162" w14:textId="6D6152D4" w:rsidR="008A68E6" w:rsidRPr="00EF2584" w:rsidRDefault="0082601A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 w:rsidRPr="00EF2584">
        <w:rPr>
          <w:rFonts w:asciiTheme="minorHAnsi" w:hAnsiTheme="minorHAnsi"/>
          <w:sz w:val="20"/>
          <w:szCs w:val="20"/>
          <w:lang w:val="en-AU"/>
        </w:rPr>
        <w:t xml:space="preserve">I hope you will agree that </w:t>
      </w:r>
      <w:r w:rsidR="0018754A" w:rsidRPr="00EF2584">
        <w:rPr>
          <w:rFonts w:asciiTheme="minorHAnsi" w:hAnsiTheme="minorHAnsi"/>
          <w:sz w:val="20"/>
          <w:szCs w:val="20"/>
          <w:lang w:val="en-AU"/>
        </w:rPr>
        <w:t>the AITD National Conference 2018</w:t>
      </w:r>
      <w:r w:rsidR="00C519F8" w:rsidRPr="00EF2584">
        <w:rPr>
          <w:rFonts w:asciiTheme="minorHAnsi" w:hAnsiTheme="minorHAnsi"/>
          <w:sz w:val="20"/>
          <w:szCs w:val="20"/>
          <w:lang w:val="en-AU"/>
        </w:rPr>
        <w:t xml:space="preserve"> would be a fantastic opportunity, not only for my profes</w:t>
      </w:r>
      <w:r w:rsidR="0018754A" w:rsidRPr="00EF2584">
        <w:rPr>
          <w:rFonts w:asciiTheme="minorHAnsi" w:hAnsiTheme="minorHAnsi"/>
          <w:sz w:val="20"/>
          <w:szCs w:val="20"/>
          <w:lang w:val="en-AU"/>
        </w:rPr>
        <w:t>sional development, but to ensure that we, as an organisation, are at the forefro</w:t>
      </w:r>
      <w:r w:rsidR="006F6C71">
        <w:rPr>
          <w:rFonts w:asciiTheme="minorHAnsi" w:hAnsiTheme="minorHAnsi"/>
          <w:sz w:val="20"/>
          <w:szCs w:val="20"/>
          <w:lang w:val="en-AU"/>
        </w:rPr>
        <w:t>nt of current trends and practic</w:t>
      </w:r>
      <w:r w:rsidR="0018754A" w:rsidRPr="00EF2584">
        <w:rPr>
          <w:rFonts w:asciiTheme="minorHAnsi" w:hAnsiTheme="minorHAnsi"/>
          <w:sz w:val="20"/>
          <w:szCs w:val="20"/>
          <w:lang w:val="en-AU"/>
        </w:rPr>
        <w:t>es within the L&amp;D industry and would ask you to consider granting me approval to attend.</w:t>
      </w:r>
    </w:p>
    <w:p w14:paraId="49916112" w14:textId="6945C661" w:rsidR="0018754A" w:rsidRPr="00EF2584" w:rsidRDefault="0018754A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604DEBDD" w14:textId="77777777" w:rsidR="000D2B4A" w:rsidRDefault="0018754A" w:rsidP="000D2B4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 w:rsidRPr="00EF2584">
        <w:rPr>
          <w:rFonts w:asciiTheme="minorHAnsi" w:hAnsiTheme="minorHAnsi"/>
          <w:sz w:val="20"/>
          <w:szCs w:val="20"/>
          <w:lang w:val="en-AU"/>
        </w:rPr>
        <w:t>Kind regards,</w:t>
      </w:r>
    </w:p>
    <w:p w14:paraId="214F9576" w14:textId="02FA885C" w:rsidR="0018754A" w:rsidRPr="00EF2584" w:rsidRDefault="0018754A" w:rsidP="000D2B4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  <w:r w:rsidRPr="00EF2584">
        <w:rPr>
          <w:rFonts w:asciiTheme="minorHAnsi" w:hAnsiTheme="minorHAnsi"/>
          <w:sz w:val="20"/>
          <w:szCs w:val="20"/>
          <w:lang w:val="en-AU"/>
        </w:rPr>
        <w:lastRenderedPageBreak/>
        <w:t>[INSERT NAME]</w:t>
      </w:r>
    </w:p>
    <w:p w14:paraId="68D40AAE" w14:textId="29AA9173" w:rsidR="008A68E6" w:rsidRPr="00EF2584" w:rsidRDefault="008A68E6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0F9AB342" w14:textId="3CDBB395" w:rsidR="008A68E6" w:rsidRPr="00EF2584" w:rsidRDefault="008A68E6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53853557" w14:textId="385C3F1F" w:rsidR="008A68E6" w:rsidRPr="00EF2584" w:rsidRDefault="008A68E6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45EE4D0C" w14:textId="620E9575" w:rsidR="008A68E6" w:rsidRPr="00EF2584" w:rsidRDefault="008A68E6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p w14:paraId="64888A02" w14:textId="77777777" w:rsidR="008A68E6" w:rsidRPr="00EF2584" w:rsidRDefault="008A68E6" w:rsidP="0075188A">
      <w:pPr>
        <w:spacing w:after="0"/>
        <w:ind w:left="-5" w:right="39"/>
        <w:rPr>
          <w:rFonts w:asciiTheme="minorHAnsi" w:hAnsiTheme="minorHAnsi"/>
          <w:sz w:val="20"/>
          <w:szCs w:val="20"/>
          <w:lang w:val="en-AU"/>
        </w:rPr>
      </w:pPr>
    </w:p>
    <w:sectPr w:rsidR="008A68E6" w:rsidRPr="00EF2584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B54"/>
    <w:multiLevelType w:val="hybridMultilevel"/>
    <w:tmpl w:val="E4565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4A7A"/>
    <w:multiLevelType w:val="hybridMultilevel"/>
    <w:tmpl w:val="3E4A1BA6"/>
    <w:lvl w:ilvl="0" w:tplc="390AAFD6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BD"/>
    <w:rsid w:val="0000309A"/>
    <w:rsid w:val="00055D1F"/>
    <w:rsid w:val="00060838"/>
    <w:rsid w:val="00097689"/>
    <w:rsid w:val="000A6BFB"/>
    <w:rsid w:val="000D093D"/>
    <w:rsid w:val="000D2B4A"/>
    <w:rsid w:val="000E2668"/>
    <w:rsid w:val="0017708B"/>
    <w:rsid w:val="0018754A"/>
    <w:rsid w:val="001E7E4D"/>
    <w:rsid w:val="001F1296"/>
    <w:rsid w:val="002051B1"/>
    <w:rsid w:val="00220611"/>
    <w:rsid w:val="002323DA"/>
    <w:rsid w:val="00244259"/>
    <w:rsid w:val="00245D6E"/>
    <w:rsid w:val="002A62D8"/>
    <w:rsid w:val="002C09E5"/>
    <w:rsid w:val="002C44F4"/>
    <w:rsid w:val="00312C2C"/>
    <w:rsid w:val="00333E40"/>
    <w:rsid w:val="00390E8A"/>
    <w:rsid w:val="003F7202"/>
    <w:rsid w:val="00435DA3"/>
    <w:rsid w:val="004770DB"/>
    <w:rsid w:val="00505E02"/>
    <w:rsid w:val="005122A3"/>
    <w:rsid w:val="00535734"/>
    <w:rsid w:val="00561E27"/>
    <w:rsid w:val="005C35FD"/>
    <w:rsid w:val="0063329B"/>
    <w:rsid w:val="0067377D"/>
    <w:rsid w:val="006D1F08"/>
    <w:rsid w:val="006F6C71"/>
    <w:rsid w:val="007034A9"/>
    <w:rsid w:val="00746358"/>
    <w:rsid w:val="0075188A"/>
    <w:rsid w:val="007555D2"/>
    <w:rsid w:val="007E371E"/>
    <w:rsid w:val="00804048"/>
    <w:rsid w:val="00812012"/>
    <w:rsid w:val="008147DF"/>
    <w:rsid w:val="00824422"/>
    <w:rsid w:val="0082601A"/>
    <w:rsid w:val="008A68E6"/>
    <w:rsid w:val="008B0F7E"/>
    <w:rsid w:val="00917A92"/>
    <w:rsid w:val="009205FB"/>
    <w:rsid w:val="0093775A"/>
    <w:rsid w:val="00981009"/>
    <w:rsid w:val="009C4022"/>
    <w:rsid w:val="00A3455F"/>
    <w:rsid w:val="00AD553B"/>
    <w:rsid w:val="00AE72BD"/>
    <w:rsid w:val="00B1420F"/>
    <w:rsid w:val="00B46610"/>
    <w:rsid w:val="00B65CAD"/>
    <w:rsid w:val="00BE1D01"/>
    <w:rsid w:val="00C519F8"/>
    <w:rsid w:val="00CA41B6"/>
    <w:rsid w:val="00D67266"/>
    <w:rsid w:val="00E51AC9"/>
    <w:rsid w:val="00E70F9A"/>
    <w:rsid w:val="00E84A7F"/>
    <w:rsid w:val="00EA5FB0"/>
    <w:rsid w:val="00EF2584"/>
    <w:rsid w:val="00F0553F"/>
    <w:rsid w:val="00F27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  <w:style w:type="paragraph" w:customStyle="1" w:styleId="BodyA">
    <w:name w:val="Body A"/>
    <w:rsid w:val="001F1296"/>
    <w:pPr>
      <w:spacing w:after="0" w:line="276" w:lineRule="auto"/>
    </w:pPr>
    <w:rPr>
      <w:rFonts w:ascii="Arial" w:eastAsia="Arial Unicode MS" w:hAnsi="Arial Unicode MS" w:cs="Arial Unicode MS"/>
      <w:color w:val="000000"/>
      <w:u w:color="000000"/>
      <w:lang w:eastAsia="en-AU"/>
    </w:rPr>
  </w:style>
  <w:style w:type="table" w:styleId="TableGrid">
    <w:name w:val="Table Grid"/>
    <w:basedOn w:val="TableNormal"/>
    <w:uiPriority w:val="39"/>
    <w:rsid w:val="00751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AITD Events</cp:lastModifiedBy>
  <cp:revision>6</cp:revision>
  <dcterms:created xsi:type="dcterms:W3CDTF">2018-02-15T01:48:00Z</dcterms:created>
  <dcterms:modified xsi:type="dcterms:W3CDTF">2018-02-19T05:11:00Z</dcterms:modified>
</cp:coreProperties>
</file>